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color w:val="000000"/>
          <w:sz w:val="23"/>
          <w:szCs w:val="23"/>
          <w:highlight w:val="white"/>
        </w:rPr>
      </w:pPr>
      <w:r w:rsidDel="00000000" w:rsidR="00000000" w:rsidRPr="00000000">
        <w:rPr>
          <w:color w:val="000000"/>
        </w:rPr>
        <w:drawing>
          <wp:inline distB="114300" distT="114300" distL="114300" distR="114300">
            <wp:extent cx="991096" cy="857679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8962" l="15465" r="15157" t="10584"/>
                    <a:stretch>
                      <a:fillRect/>
                    </a:stretch>
                  </pic:blipFill>
                  <pic:spPr>
                    <a:xfrm>
                      <a:off x="0" y="0"/>
                      <a:ext cx="991096" cy="8576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color w:val="050505"/>
          <w:sz w:val="17"/>
          <w:szCs w:val="17"/>
          <w:highlight w:val="white"/>
        </w:rPr>
      </w:pPr>
      <w:r w:rsidDel="00000000" w:rsidR="00000000" w:rsidRPr="00000000">
        <w:rPr>
          <w:b w:val="1"/>
          <w:color w:val="7030a0"/>
          <w:sz w:val="17"/>
          <w:szCs w:val="17"/>
          <w:highlight w:val="white"/>
          <w:rtl w:val="0"/>
        </w:rPr>
        <w:t xml:space="preserve">Group of Good Deeds</w:t>
      </w:r>
      <w:r w:rsidDel="00000000" w:rsidR="00000000" w:rsidRPr="00000000">
        <w:rPr>
          <w:color w:val="7030a0"/>
          <w:sz w:val="17"/>
          <w:szCs w:val="17"/>
          <w:highlight w:val="white"/>
          <w:rtl w:val="0"/>
        </w:rPr>
        <w:t xml:space="preserve"> </w:t>
      </w:r>
      <w:r w:rsidDel="00000000" w:rsidR="00000000" w:rsidRPr="00000000">
        <w:rPr>
          <w:color w:val="050505"/>
          <w:sz w:val="17"/>
          <w:szCs w:val="17"/>
          <w:highlight w:val="white"/>
          <w:rtl w:val="0"/>
        </w:rPr>
        <w:t xml:space="preserve">(G.G.D) is an International Non-Governmental Organization registered with the UK Charity Commission (1156193). Launched in 2014. </w:t>
      </w:r>
    </w:p>
    <w:p w:rsidR="00000000" w:rsidDel="00000000" w:rsidP="00000000" w:rsidRDefault="00000000" w:rsidRPr="00000000" w14:paraId="00000003">
      <w:pPr>
        <w:jc w:val="center"/>
        <w:rPr>
          <w:i w:val="1"/>
          <w:color w:val="050505"/>
          <w:sz w:val="17"/>
          <w:szCs w:val="17"/>
          <w:highlight w:val="white"/>
        </w:rPr>
      </w:pPr>
      <w:r w:rsidDel="00000000" w:rsidR="00000000" w:rsidRPr="00000000">
        <w:rPr>
          <w:i w:val="1"/>
          <w:color w:val="8064a2"/>
          <w:sz w:val="17"/>
          <w:szCs w:val="17"/>
          <w:highlight w:val="white"/>
          <w:rtl w:val="0"/>
        </w:rPr>
        <w:t xml:space="preserve">We love spreading smiles</w:t>
      </w:r>
      <w:r w:rsidDel="00000000" w:rsidR="00000000" w:rsidRPr="00000000">
        <w:rPr>
          <w:i w:val="1"/>
          <w:color w:val="050505"/>
          <w:sz w:val="17"/>
          <w:szCs w:val="17"/>
          <w:highlight w:val="white"/>
          <w:rtl w:val="0"/>
        </w:rPr>
        <w:t xml:space="preserve">. We sponsor children with very Rare Metabolic Diseases</w:t>
      </w:r>
    </w:p>
    <w:p w:rsidR="00000000" w:rsidDel="00000000" w:rsidP="00000000" w:rsidRDefault="00000000" w:rsidRPr="00000000" w14:paraId="00000004">
      <w:pPr>
        <w:jc w:val="center"/>
        <w:rPr>
          <w:color w:val="050505"/>
          <w:sz w:val="10"/>
          <w:szCs w:val="1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ff99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9900"/>
          <w:sz w:val="24"/>
          <w:szCs w:val="24"/>
          <w:rtl w:val="0"/>
        </w:rPr>
        <w:t xml:space="preserve">Sponsor a Child with a Rare Metabolic Disease in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7030a0"/>
          <w:sz w:val="24"/>
          <w:szCs w:val="24"/>
          <w:rtl w:val="0"/>
        </w:rPr>
        <w:t xml:space="preserve">Algeria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ff99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92.0" w:type="dxa"/>
        <w:jc w:val="left"/>
        <w:tblInd w:w="269.0" w:type="dxa"/>
        <w:tblBorders>
          <w:top w:color="7030a0" w:space="0" w:sz="4" w:val="single"/>
          <w:left w:color="7030a0" w:space="0" w:sz="4" w:val="single"/>
          <w:bottom w:color="7030a0" w:space="0" w:sz="4" w:val="single"/>
          <w:right w:color="7030a0" w:space="0" w:sz="4" w:val="single"/>
          <w:insideH w:color="bfbfbf" w:space="0" w:sz="4" w:val="single"/>
          <w:insideV w:color="7030a0" w:space="0" w:sz="4" w:val="single"/>
        </w:tblBorders>
        <w:tblLayout w:type="fixed"/>
        <w:tblLook w:val="0400"/>
      </w:tblPr>
      <w:tblGrid>
        <w:gridCol w:w="1711"/>
        <w:gridCol w:w="7081"/>
        <w:tblGridChange w:id="0">
          <w:tblGrid>
            <w:gridCol w:w="1711"/>
            <w:gridCol w:w="7081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Post Code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Tel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color w:val="ff99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color w:val="9900ff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9900"/>
          <w:sz w:val="24"/>
          <w:szCs w:val="24"/>
          <w:rtl w:val="0"/>
        </w:rPr>
        <w:t xml:space="preserve">Sponsorship Package</w:t>
      </w:r>
      <w:r w:rsidDel="00000000" w:rsidR="00000000" w:rsidRPr="00000000">
        <w:rPr>
          <w:color w:val="9900ff"/>
          <w:sz w:val="18"/>
          <w:szCs w:val="18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" w:firstLine="0"/>
        <w:rPr>
          <w:rFonts w:ascii="Times New Roman" w:cs="Times New Roman" w:eastAsia="Times New Roman" w:hAnsi="Times New Roman"/>
          <w:color w:val="7030a0"/>
          <w:sz w:val="16"/>
          <w:szCs w:val="16"/>
        </w:rPr>
      </w:pPr>
      <w:r w:rsidDel="00000000" w:rsidR="00000000" w:rsidRPr="00000000">
        <w:rPr>
          <w:b w:val="1"/>
          <w:color w:val="7030a0"/>
          <w:sz w:val="16"/>
          <w:szCs w:val="16"/>
          <w:rtl w:val="0"/>
        </w:rPr>
        <w:t xml:space="preserve">Sponsoring a child with rare metabolic disease includes fees for: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Amino acid mixtures 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(cost between £150- £200/ month depending on the disease)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b w:val="1"/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Low protein food (</w:t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average £50/ month)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60" w:firstLine="0"/>
        <w:rPr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ind w:left="0" w:firstLine="0"/>
        <w:rPr>
          <w:rFonts w:ascii="Times New Roman" w:cs="Times New Roman" w:eastAsia="Times New Roman" w:hAnsi="Times New Roman"/>
          <w:b w:val="1"/>
          <w:color w:val="ff9900"/>
          <w:sz w:val="10"/>
          <w:szCs w:val="10"/>
        </w:rPr>
      </w:pPr>
      <w:r w:rsidDel="00000000" w:rsidR="00000000" w:rsidRPr="00000000">
        <w:rPr>
          <w:i w:val="1"/>
          <w:color w:val="8064a2"/>
          <w:sz w:val="16"/>
          <w:szCs w:val="16"/>
          <w:rtl w:val="0"/>
        </w:rPr>
        <w:t xml:space="preserve">As a sponsor you will provide </w:t>
      </w:r>
      <w:r w:rsidDel="00000000" w:rsidR="00000000" w:rsidRPr="00000000">
        <w:rPr>
          <w:b w:val="1"/>
          <w:i w:val="1"/>
          <w:color w:val="8064a2"/>
          <w:sz w:val="16"/>
          <w:szCs w:val="16"/>
          <w:u w:val="single"/>
          <w:rtl w:val="0"/>
        </w:rPr>
        <w:t xml:space="preserve">life saving</w:t>
      </w:r>
      <w:r w:rsidDel="00000000" w:rsidR="00000000" w:rsidRPr="00000000">
        <w:rPr>
          <w:i w:val="1"/>
          <w:color w:val="8064a2"/>
          <w:sz w:val="16"/>
          <w:szCs w:val="16"/>
          <w:rtl w:val="0"/>
        </w:rPr>
        <w:t xml:space="preserve"> supplies as well as improve the child’s physical and mental health and give them a chance to continue their education. You will receive yearly updates on their progress and how your sponsorship changed their lives. </w:t>
      </w:r>
      <w:r w:rsidDel="00000000" w:rsidR="00000000" w:rsidRPr="00000000">
        <w:rPr>
          <w:rtl w:val="0"/>
        </w:rPr>
      </w:r>
    </w:p>
    <w:tbl>
      <w:tblPr>
        <w:tblStyle w:val="Table2"/>
        <w:tblW w:w="8930.0" w:type="dxa"/>
        <w:jc w:val="left"/>
        <w:tblInd w:w="269.0" w:type="dxa"/>
        <w:tblBorders>
          <w:top w:color="7030a0" w:space="0" w:sz="4" w:val="single"/>
          <w:left w:color="7030a0" w:space="0" w:sz="4" w:val="single"/>
          <w:bottom w:color="7030a0" w:space="0" w:sz="4" w:val="single"/>
          <w:right w:color="7030a0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701"/>
        <w:gridCol w:w="1867"/>
        <w:gridCol w:w="3236"/>
        <w:gridCol w:w="2126"/>
        <w:tblGridChange w:id="0">
          <w:tblGrid>
            <w:gridCol w:w="1701"/>
            <w:gridCol w:w="1867"/>
            <w:gridCol w:w="3236"/>
            <w:gridCol w:w="2126"/>
          </w:tblGrid>
        </w:tblGridChange>
      </w:tblGrid>
      <w:tr>
        <w:trPr>
          <w:trHeight w:val="353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9900"/>
                <w:sz w:val="18"/>
                <w:szCs w:val="18"/>
                <w:rtl w:val="0"/>
              </w:rPr>
              <w:t xml:space="preserve">Sponsorship category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9900"/>
                <w:sz w:val="18"/>
                <w:szCs w:val="18"/>
                <w:rtl w:val="0"/>
              </w:rPr>
              <w:t xml:space="preserve">Monthly cost (£)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9900"/>
                <w:sz w:val="18"/>
                <w:szCs w:val="18"/>
                <w:rtl w:val="0"/>
              </w:rPr>
              <w:t xml:space="preserve">Number of children to sponsor</w:t>
            </w:r>
          </w:p>
          <w:p w:rsidR="00000000" w:rsidDel="00000000" w:rsidP="00000000" w:rsidRDefault="00000000" w:rsidRPr="00000000" w14:paraId="0000001B">
            <w:pPr>
              <w:rPr>
                <w:b w:val="1"/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9900"/>
                <w:sz w:val="18"/>
                <w:szCs w:val="18"/>
                <w:rtl w:val="0"/>
              </w:rPr>
              <w:t xml:space="preserve">and preferred region (Wilaya)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9900"/>
                <w:sz w:val="18"/>
                <w:szCs w:val="18"/>
                <w:rtl w:val="0"/>
              </w:rPr>
              <w:t xml:space="preserve">Total monthly cost (£)</w:t>
            </w:r>
          </w:p>
        </w:tc>
      </w:tr>
      <w:tr>
        <w:trPr>
          <w:trHeight w:val="226" w:hRule="atLeast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Category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£250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Category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£150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Category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£50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4" w:firstLine="0"/>
        <w:rPr>
          <w:i w:val="1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b w:val="1"/>
          <w:color w:val="ff99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9900"/>
          <w:sz w:val="24"/>
          <w:szCs w:val="24"/>
          <w:rtl w:val="0"/>
        </w:rPr>
        <w:t xml:space="preserve">Metabolic Diseases and their impact on the kids’ health</w:t>
      </w:r>
    </w:p>
    <w:tbl>
      <w:tblPr>
        <w:tblStyle w:val="Table3"/>
        <w:tblW w:w="8940.0" w:type="dxa"/>
        <w:jc w:val="left"/>
        <w:tblInd w:w="269.0" w:type="dxa"/>
        <w:tblBorders>
          <w:top w:color="7030a0" w:space="0" w:sz="4" w:val="single"/>
          <w:left w:color="7030a0" w:space="0" w:sz="4" w:val="single"/>
          <w:bottom w:color="7030a0" w:space="0" w:sz="4" w:val="single"/>
          <w:right w:color="7030a0" w:space="0" w:sz="4" w:val="single"/>
          <w:insideH w:color="bfbfbf" w:space="0" w:sz="4" w:val="single"/>
          <w:insideV w:color="7030a0" w:space="0" w:sz="4" w:val="single"/>
        </w:tblBorders>
        <w:tblLayout w:type="fixed"/>
        <w:tblLook w:val="0400"/>
      </w:tblPr>
      <w:tblGrid>
        <w:gridCol w:w="1427"/>
        <w:gridCol w:w="2694"/>
        <w:gridCol w:w="4819"/>
        <w:tblGridChange w:id="0">
          <w:tblGrid>
            <w:gridCol w:w="1427"/>
            <w:gridCol w:w="2694"/>
            <w:gridCol w:w="4819"/>
          </w:tblGrid>
        </w:tblGridChange>
      </w:tblGrid>
      <w:tr>
        <w:trPr>
          <w:trHeight w:val="257" w:hRule="atLeast"/>
        </w:trPr>
        <w:tc>
          <w:tcPr/>
          <w:p w:rsidR="00000000" w:rsidDel="00000000" w:rsidP="00000000" w:rsidRDefault="00000000" w:rsidRPr="00000000" w14:paraId="0000002B">
            <w:pPr>
              <w:rPr>
                <w:b w:val="1"/>
                <w:color w:val="ff99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9900"/>
                <w:sz w:val="16"/>
                <w:szCs w:val="16"/>
                <w:rtl w:val="0"/>
              </w:rPr>
              <w:t xml:space="preserve">Disease category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  <w:color w:val="ff99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9900"/>
                <w:sz w:val="16"/>
                <w:szCs w:val="16"/>
                <w:rtl w:val="0"/>
              </w:rPr>
              <w:t xml:space="preserve">Name 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  <w:color w:val="ff99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9900"/>
                <w:sz w:val="16"/>
                <w:szCs w:val="16"/>
                <w:rtl w:val="0"/>
              </w:rPr>
              <w:t xml:space="preserve">Main impacts on kids’ health</w:t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2E">
            <w:pPr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Category 1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color w:val="333333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color w:val="050505"/>
                <w:sz w:val="16"/>
                <w:szCs w:val="16"/>
                <w:rtl w:val="0"/>
              </w:rPr>
              <w:t xml:space="preserve">Glutaric aciduria type 1 (GA1)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16"/>
                <w:szCs w:val="16"/>
              </w:rPr>
            </w:pPr>
            <w:r w:rsidDel="00000000" w:rsidR="00000000" w:rsidRPr="00000000">
              <w:rPr>
                <w:color w:val="333333"/>
                <w:sz w:val="16"/>
                <w:szCs w:val="16"/>
                <w:highlight w:val="white"/>
                <w:rtl w:val="0"/>
              </w:rPr>
              <w:t xml:space="preserve">encephalitis, megalencephaly, post encephalitic parkinsonism, cerebral palsy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031">
            <w:pPr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Category 2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50505"/>
                <w:sz w:val="16"/>
                <w:szCs w:val="16"/>
                <w:rtl w:val="0"/>
              </w:rPr>
              <w:t xml:space="preserve">Homocystinuria (HOM)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color w:val="333333"/>
                <w:sz w:val="16"/>
                <w:szCs w:val="16"/>
                <w:highlight w:val="white"/>
                <w:rtl w:val="0"/>
              </w:rPr>
              <w:t xml:space="preserve">ardiovascular and skeletal complications, blindness, mental retardation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/>
          <w:p w:rsidR="00000000" w:rsidDel="00000000" w:rsidP="00000000" w:rsidRDefault="00000000" w:rsidRPr="00000000" w14:paraId="00000034">
            <w:pPr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Category 3: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-Tyrosinemia (TYR) </w:t>
            </w:r>
          </w:p>
          <w:p w:rsidR="00000000" w:rsidDel="00000000" w:rsidP="00000000" w:rsidRDefault="00000000" w:rsidRPr="00000000" w14:paraId="00000037">
            <w:pPr>
              <w:rPr>
                <w:color w:val="050505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color w:val="050505"/>
                <w:sz w:val="16"/>
                <w:szCs w:val="16"/>
                <w:rtl w:val="0"/>
              </w:rPr>
              <w:t xml:space="preserve">Phenylketonuria (PKU)</w:t>
            </w:r>
          </w:p>
          <w:p w:rsidR="00000000" w:rsidDel="00000000" w:rsidP="00000000" w:rsidRDefault="00000000" w:rsidRPr="00000000" w14:paraId="00000038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-Lennox-Gastaut syndrome</w:t>
            </w:r>
            <w:r w:rsidDel="00000000" w:rsidR="00000000" w:rsidRPr="00000000">
              <w:rPr>
                <w:color w:val="050505"/>
                <w:sz w:val="16"/>
                <w:szCs w:val="16"/>
                <w:rtl w:val="0"/>
              </w:rPr>
              <w:t xml:space="preserve"> (LGS) and other metabolic diseases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(PKU: epilepsy, autism, mutism, physical and mental disability) 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(Tyr: cancer) (LGS: Neurological disease/ epilepsy)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center"/>
        <w:rPr>
          <w:color w:val="050505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30.0" w:type="dxa"/>
        <w:jc w:val="left"/>
        <w:tblInd w:w="269.0" w:type="dxa"/>
        <w:tblBorders>
          <w:top w:color="7030a0" w:space="0" w:sz="4" w:val="single"/>
          <w:left w:color="7030a0" w:space="0" w:sz="4" w:val="single"/>
          <w:bottom w:color="7030a0" w:space="0" w:sz="4" w:val="single"/>
          <w:right w:color="7030a0" w:space="0" w:sz="4" w:val="single"/>
          <w:insideH w:color="bfbfbf" w:space="0" w:sz="4" w:val="single"/>
          <w:insideV w:color="7030a0" w:space="0" w:sz="4" w:val="single"/>
        </w:tblBorders>
        <w:tblLayout w:type="fixed"/>
        <w:tblLook w:val="0400"/>
      </w:tblPr>
      <w:tblGrid>
        <w:gridCol w:w="1701"/>
        <w:gridCol w:w="7229"/>
        <w:tblGridChange w:id="0">
          <w:tblGrid>
            <w:gridCol w:w="1701"/>
            <w:gridCol w:w="7229"/>
          </w:tblGrid>
        </w:tblGridChange>
      </w:tblGrid>
      <w:tr>
        <w:trPr>
          <w:trHeight w:val="226" w:hRule="atLeast"/>
        </w:trP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I wish to receive yearly (ONLY) updates on the progress of my sponsored child through communications from GGD</w:t>
            </w:r>
          </w:p>
        </w:tc>
      </w:tr>
      <w:tr>
        <w:trPr>
          <w:trHeight w:val="226" w:hRule="atLeast"/>
        </w:trP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I wish to receive yearly updates on the progress of my sponsored child and ALSO be able to send occasional packages for my child through communications with GGD</w:t>
            </w:r>
          </w:p>
        </w:tc>
      </w:tr>
    </w:tbl>
    <w:p w:rsidR="00000000" w:rsidDel="00000000" w:rsidP="00000000" w:rsidRDefault="00000000" w:rsidRPr="00000000" w14:paraId="00000040">
      <w:pPr>
        <w:jc w:val="center"/>
        <w:rPr>
          <w:color w:val="050505"/>
          <w:sz w:val="8"/>
          <w:szCs w:val="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  <w:b w:val="1"/>
          <w:color w:val="ff99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9900"/>
          <w:sz w:val="16"/>
          <w:szCs w:val="16"/>
          <w:rtl w:val="0"/>
        </w:rPr>
        <w:t xml:space="preserve">I understand that after sending this information I will be allocated a child whose sponsorship fees match my choices above</w:t>
      </w:r>
    </w:p>
    <w:p w:rsidR="00000000" w:rsidDel="00000000" w:rsidP="00000000" w:rsidRDefault="00000000" w:rsidRPr="00000000" w14:paraId="00000042">
      <w:pPr>
        <w:jc w:val="center"/>
        <w:rPr>
          <w:rFonts w:ascii="Times New Roman" w:cs="Times New Roman" w:eastAsia="Times New Roman" w:hAnsi="Times New Roman"/>
          <w:b w:val="1"/>
          <w:color w:val="ff99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9900"/>
          <w:sz w:val="16"/>
          <w:szCs w:val="16"/>
          <w:rtl w:val="0"/>
        </w:rPr>
        <w:t xml:space="preserve"> and that I will receive my sponsor ID before setting up a regular donation with the ID as a reference</w:t>
      </w:r>
    </w:p>
    <w:tbl>
      <w:tblPr>
        <w:tblStyle w:val="Table5"/>
        <w:tblW w:w="8820.0" w:type="dxa"/>
        <w:jc w:val="left"/>
        <w:tblInd w:w="269.0" w:type="dxa"/>
        <w:tblBorders>
          <w:top w:color="7030a0" w:space="0" w:sz="4" w:val="single"/>
          <w:left w:color="7030a0" w:space="0" w:sz="4" w:val="single"/>
          <w:bottom w:color="7030a0" w:space="0" w:sz="4" w:val="single"/>
          <w:right w:color="7030a0" w:space="0" w:sz="4" w:val="single"/>
          <w:insideH w:color="bfbfbf" w:space="0" w:sz="4" w:val="single"/>
          <w:insideV w:color="7030a0" w:space="0" w:sz="4" w:val="single"/>
        </w:tblBorders>
        <w:tblLayout w:type="fixed"/>
        <w:tblLook w:val="0400"/>
      </w:tblPr>
      <w:tblGrid>
        <w:gridCol w:w="1711"/>
        <w:gridCol w:w="7109"/>
        <w:tblGridChange w:id="0">
          <w:tblGrid>
            <w:gridCol w:w="1711"/>
            <w:gridCol w:w="7109"/>
          </w:tblGrid>
        </w:tblGridChange>
      </w:tblGrid>
      <w:t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color w:val="9900ff"/>
                <w:sz w:val="16"/>
                <w:szCs w:val="16"/>
                <w:rtl w:val="0"/>
              </w:rPr>
              <w:t xml:space="preserve">I agree to set up a DD/SO to sponsor a child to acquire their food and supplements until further notice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color w:val="9900ff"/>
                <w:sz w:val="16"/>
                <w:szCs w:val="16"/>
                <w:rtl w:val="0"/>
              </w:rPr>
              <w:t xml:space="preserve">I understand that I can cancel my direct debit  or standing order at any time by giving prior notice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ff99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9900"/>
          <w:sz w:val="24"/>
          <w:szCs w:val="24"/>
          <w:rtl w:val="0"/>
        </w:rPr>
        <w:t xml:space="preserve">Gift Aid Declaration</w:t>
      </w:r>
    </w:p>
    <w:tbl>
      <w:tblPr>
        <w:tblStyle w:val="Table6"/>
        <w:tblW w:w="8835.0" w:type="dxa"/>
        <w:jc w:val="left"/>
        <w:tblInd w:w="269.0" w:type="dxa"/>
        <w:tblBorders>
          <w:top w:color="7030a0" w:space="0" w:sz="4" w:val="single"/>
          <w:left w:color="7030a0" w:space="0" w:sz="4" w:val="single"/>
          <w:bottom w:color="7030a0" w:space="0" w:sz="4" w:val="single"/>
          <w:right w:color="7030a0" w:space="0" w:sz="4" w:val="single"/>
          <w:insideH w:color="bfbfbf" w:space="0" w:sz="4" w:val="single"/>
          <w:insideV w:color="7030a0" w:space="0" w:sz="4" w:val="single"/>
        </w:tblBorders>
        <w:tblLayout w:type="fixed"/>
        <w:tblLook w:val="0400"/>
      </w:tblPr>
      <w:tblGrid>
        <w:gridCol w:w="1711"/>
        <w:gridCol w:w="7124"/>
        <w:tblGridChange w:id="0">
          <w:tblGrid>
            <w:gridCol w:w="1711"/>
            <w:gridCol w:w="7124"/>
          </w:tblGrid>
        </w:tblGridChange>
      </w:tblGrid>
      <w:tr>
        <w:trPr>
          <w:trHeight w:val="114" w:hRule="atLeast"/>
        </w:trP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Yes</w:t>
            </w: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, I am a UK taxpayer and would like Gift Aid claimed on my donations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No</w:t>
            </w: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, I am not a UK taxpayer and do not want Gift Aid claimed on my donations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75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I am not sure</w:t>
            </w:r>
            <w:r w:rsidDel="00000000" w:rsidR="00000000" w:rsidRPr="00000000">
              <w:rPr>
                <w:sz w:val="16"/>
                <w:szCs w:val="16"/>
                <w:highlight w:val="white"/>
                <w:rtl w:val="0"/>
              </w:rPr>
              <w:t xml:space="preserve">, please don’t claim Gift Aid at the moment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jc w:val="center"/>
        <w:rPr>
          <w:rFonts w:ascii="Times New Roman" w:cs="Times New Roman" w:eastAsia="Times New Roman" w:hAnsi="Times New Roman"/>
          <w:b w:val="1"/>
          <w:color w:val="ff99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9900"/>
          <w:sz w:val="24"/>
          <w:szCs w:val="24"/>
          <w:rtl w:val="0"/>
        </w:rPr>
        <w:t xml:space="preserve">Office Use Only</w:t>
      </w:r>
      <w:r w:rsidDel="00000000" w:rsidR="00000000" w:rsidRPr="00000000">
        <w:rPr>
          <w:rtl w:val="0"/>
        </w:rPr>
      </w:r>
    </w:p>
    <w:tbl>
      <w:tblPr>
        <w:tblStyle w:val="Table7"/>
        <w:tblW w:w="8930.0" w:type="dxa"/>
        <w:jc w:val="left"/>
        <w:tblInd w:w="269.0" w:type="dxa"/>
        <w:tblBorders>
          <w:top w:color="7030a0" w:space="0" w:sz="4" w:val="single"/>
          <w:left w:color="7030a0" w:space="0" w:sz="4" w:val="single"/>
          <w:bottom w:color="7030a0" w:space="0" w:sz="4" w:val="single"/>
          <w:right w:color="7030a0" w:space="0" w:sz="4" w:val="single"/>
          <w:insideH w:color="bfbfbf" w:space="0" w:sz="4" w:val="single"/>
          <w:insideV w:color="7030a0" w:space="0" w:sz="4" w:val="single"/>
        </w:tblBorders>
        <w:tblLayout w:type="fixed"/>
        <w:tblLook w:val="0400"/>
      </w:tblPr>
      <w:tblGrid>
        <w:gridCol w:w="3979"/>
        <w:gridCol w:w="4951"/>
        <w:tblGridChange w:id="0">
          <w:tblGrid>
            <w:gridCol w:w="3979"/>
            <w:gridCol w:w="4951"/>
          </w:tblGrid>
        </w:tblGridChange>
      </w:tblGrid>
      <w:tr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Sponsor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ID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o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f enrolment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Monthly donation amount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irect debit/ standing order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 Start Date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  <w:color w:val="ff99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color w:val="050505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720" w:top="450" w:left="1440" w:right="1440" w:header="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jc w:val="center"/>
      <w:rPr>
        <w:sz w:val="20"/>
        <w:szCs w:val="20"/>
      </w:rPr>
    </w:pPr>
    <w:r w:rsidDel="00000000" w:rsidR="00000000" w:rsidRPr="00000000">
      <w:rPr>
        <w:b w:val="1"/>
        <w:color w:val="7030a0"/>
        <w:sz w:val="20"/>
        <w:szCs w:val="20"/>
        <w:rtl w:val="0"/>
      </w:rPr>
      <w:t xml:space="preserve">Group of Good Deeds</w:t>
    </w:r>
    <w:r w:rsidDel="00000000" w:rsidR="00000000" w:rsidRPr="00000000">
      <w:rPr>
        <w:color w:val="7030a0"/>
        <w:sz w:val="20"/>
        <w:szCs w:val="20"/>
        <w:rtl w:val="0"/>
      </w:rPr>
      <w:tab/>
    </w:r>
    <w:r w:rsidDel="00000000" w:rsidR="00000000" w:rsidRPr="00000000">
      <w:rPr>
        <w:sz w:val="20"/>
        <w:szCs w:val="20"/>
        <w:rtl w:val="0"/>
      </w:rPr>
      <w:t xml:space="preserve">124 High Street, IG6 2DU     </w:t>
    </w:r>
  </w:p>
  <w:p w:rsidR="00000000" w:rsidDel="00000000" w:rsidP="00000000" w:rsidRDefault="00000000" w:rsidRPr="00000000" w14:paraId="0000005A">
    <w:pPr>
      <w:jc w:val="center"/>
      <w:rPr>
        <w:color w:val="050505"/>
        <w:sz w:val="20"/>
        <w:szCs w:val="20"/>
        <w:highlight w:val="white"/>
      </w:rPr>
    </w:pP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b w:val="1"/>
        <w:color w:val="e36c09"/>
        <w:sz w:val="20"/>
        <w:szCs w:val="20"/>
        <w:rtl w:val="0"/>
      </w:rPr>
      <w:t xml:space="preserve">Web</w:t>
    </w:r>
    <w:r w:rsidDel="00000000" w:rsidR="00000000" w:rsidRPr="00000000">
      <w:rPr>
        <w:sz w:val="20"/>
        <w:szCs w:val="20"/>
        <w:rtl w:val="0"/>
      </w:rPr>
      <w:t xml:space="preserve">: </w:t>
    </w:r>
    <w:hyperlink r:id="rId1">
      <w:r w:rsidDel="00000000" w:rsidR="00000000" w:rsidRPr="00000000">
        <w:rPr>
          <w:color w:val="1155cc"/>
          <w:sz w:val="20"/>
          <w:szCs w:val="20"/>
          <w:highlight w:val="white"/>
          <w:u w:val="single"/>
          <w:rtl w:val="0"/>
        </w:rPr>
        <w:t xml:space="preserve">http://www.ggd-charity.org/</w:t>
      </w:r>
    </w:hyperlink>
    <w:r w:rsidDel="00000000" w:rsidR="00000000" w:rsidRPr="00000000">
      <w:rPr>
        <w:sz w:val="20"/>
        <w:szCs w:val="20"/>
        <w:rtl w:val="0"/>
      </w:rPr>
      <w:t xml:space="preserve">   </w:t>
    </w:r>
    <w:r w:rsidDel="00000000" w:rsidR="00000000" w:rsidRPr="00000000">
      <w:rPr>
        <w:b w:val="1"/>
        <w:color w:val="e36c09"/>
        <w:sz w:val="20"/>
        <w:szCs w:val="20"/>
        <w:rtl w:val="0"/>
      </w:rPr>
      <w:t xml:space="preserve">Tel</w:t>
    </w:r>
    <w:r w:rsidDel="00000000" w:rsidR="00000000" w:rsidRPr="00000000">
      <w:rPr>
        <w:sz w:val="20"/>
        <w:szCs w:val="20"/>
        <w:rtl w:val="0"/>
      </w:rPr>
      <w:t xml:space="preserve">: </w:t>
    </w:r>
    <w:r w:rsidDel="00000000" w:rsidR="00000000" w:rsidRPr="00000000">
      <w:rPr>
        <w:color w:val="050505"/>
        <w:sz w:val="20"/>
        <w:szCs w:val="20"/>
        <w:highlight w:val="white"/>
        <w:rtl w:val="0"/>
      </w:rPr>
      <w:t xml:space="preserve">01708 540032   </w:t>
    </w:r>
    <w:r w:rsidDel="00000000" w:rsidR="00000000" w:rsidRPr="00000000">
      <w:rPr>
        <w:b w:val="1"/>
        <w:color w:val="e36c09"/>
        <w:sz w:val="20"/>
        <w:szCs w:val="20"/>
        <w:highlight w:val="white"/>
        <w:rtl w:val="0"/>
      </w:rPr>
      <w:t xml:space="preserve">email</w:t>
    </w:r>
    <w:r w:rsidDel="00000000" w:rsidR="00000000" w:rsidRPr="00000000">
      <w:rPr>
        <w:color w:val="050505"/>
        <w:sz w:val="20"/>
        <w:szCs w:val="20"/>
        <w:highlight w:val="white"/>
        <w:rtl w:val="0"/>
      </w:rPr>
      <w:t xml:space="preserve">: </w:t>
    </w:r>
    <w:hyperlink r:id="rId2">
      <w:r w:rsidDel="00000000" w:rsidR="00000000" w:rsidRPr="00000000">
        <w:rPr>
          <w:color w:val="1155cc"/>
          <w:sz w:val="20"/>
          <w:szCs w:val="20"/>
          <w:highlight w:val="white"/>
          <w:u w:val="single"/>
          <w:rtl w:val="0"/>
        </w:rPr>
        <w:t xml:space="preserve">info@ggd-charity.org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jc w:val="center"/>
      <w:rPr>
        <w:color w:val="050505"/>
        <w:sz w:val="20"/>
        <w:szCs w:val="20"/>
        <w:highlight w:val="whit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A247BC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PlainTable2">
    <w:name w:val="Plain Table 2"/>
    <w:basedOn w:val="TableNormal"/>
    <w:uiPriority w:val="42"/>
    <w:rsid w:val="00A247BC"/>
    <w:pPr>
      <w:spacing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TableGridLight">
    <w:name w:val="Grid Table Light"/>
    <w:basedOn w:val="TableNormal"/>
    <w:uiPriority w:val="40"/>
    <w:rsid w:val="00A247BC"/>
    <w:pPr>
      <w:spacing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BA5EB9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A5EB9"/>
  </w:style>
  <w:style w:type="paragraph" w:styleId="Footer">
    <w:name w:val="footer"/>
    <w:basedOn w:val="Normal"/>
    <w:link w:val="FooterChar"/>
    <w:uiPriority w:val="99"/>
    <w:unhideWhenUsed w:val="1"/>
    <w:rsid w:val="00BA5EB9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A5EB9"/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 w:val="1"/>
    <w:rsid w:val="0002788F"/>
    <w:pPr>
      <w:spacing w:line="240" w:lineRule="auto"/>
    </w:pPr>
  </w:style>
  <w:style w:type="paragraph" w:styleId="NormalWeb">
    <w:name w:val="Normal (Web)"/>
    <w:basedOn w:val="Normal"/>
    <w:uiPriority w:val="99"/>
    <w:semiHidden w:val="1"/>
    <w:unhideWhenUsed w:val="1"/>
    <w:rsid w:val="00CE32B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 w:val="1"/>
    <w:rsid w:val="00220EE8"/>
    <w:pPr>
      <w:ind w:left="720"/>
      <w:contextualSpacing w:val="1"/>
    </w:pPr>
  </w:style>
  <w:style w:type="table" w:styleId="a5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9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a" w:customStyle="1">
    <w:basedOn w:val="TableNormal"/>
    <w:pPr>
      <w:spacing w:line="240" w:lineRule="auto"/>
    </w:pPr>
    <w:tblPr>
      <w:tblStyleRowBandSize w:val="1"/>
      <w:tblStyleColBandSize w:val="1"/>
    </w:tblPr>
  </w:style>
  <w:style w:type="table" w:styleId="ab" w:customStyle="1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gd-charity.org/?fbclid=IwAR3cuerYKo_35yf0lbzWWJu02dFtlAKckha7zg_PYM2VfvKE58ft8xr9xvU" TargetMode="External"/><Relationship Id="rId2" Type="http://schemas.openxmlformats.org/officeDocument/2006/relationships/hyperlink" Target="mailto:info@ggd-char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feFoUrpSVdbXlveH02JOTfMl1A==">AMUW2mWWkYGSnSCTbfQoB1kMg1iiDpn8a7GamW8+5P2URJT2xCOrroeMdnZ/KCaerQ4NfcoF1p9wDMPH8YxNzoty6Kxm6nCqY/OWTRnR3N87dOiB5zpR7+M=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2021-05-09T09:09:00Z</dcterms:created>
  <dc:creator>El Kahina Meziane</dc:creator>
</cp:coreProperties>
</file>